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404" w:rsidRDefault="003679C1" w:rsidP="003679C1">
      <w:pPr>
        <w:pStyle w:val="Antrats"/>
        <w:tabs>
          <w:tab w:val="clear" w:pos="8306"/>
          <w:tab w:val="left" w:pos="6804"/>
        </w:tabs>
        <w:jc w:val="center"/>
      </w:pPr>
      <w:bookmarkStart w:id="0" w:name="_GoBack"/>
      <w:bookmarkEnd w:id="0"/>
      <w:r>
        <w:rPr>
          <w:noProof/>
          <w:lang w:eastAsia="lt-LT"/>
        </w:rPr>
        <w:drawing>
          <wp:inline distT="0" distB="0" distL="0" distR="0" wp14:anchorId="593A7F5F" wp14:editId="7A33745D">
            <wp:extent cx="542925" cy="647700"/>
            <wp:effectExtent l="0" t="0" r="9525" b="0"/>
            <wp:docPr id="5" name="Paveikslėlis 5" descr="RASEINIAI LINIJA"/>
            <wp:cNvGraphicFramePr/>
            <a:graphic xmlns:a="http://schemas.openxmlformats.org/drawingml/2006/main">
              <a:graphicData uri="http://schemas.openxmlformats.org/drawingml/2006/picture">
                <pic:pic xmlns:pic="http://schemas.openxmlformats.org/drawingml/2006/picture">
                  <pic:nvPicPr>
                    <pic:cNvPr id="5" name="Paveikslėlis 5" descr="RASEINIAI LINIJA"/>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a:ln>
                      <a:noFill/>
                    </a:ln>
                  </pic:spPr>
                </pic:pic>
              </a:graphicData>
            </a:graphic>
          </wp:inline>
        </w:drawing>
      </w: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7"/>
      </w:tblGrid>
      <w:tr w:rsidR="00910682" w:rsidTr="00244919">
        <w:trPr>
          <w:trHeight w:hRule="exact" w:val="697"/>
        </w:trPr>
        <w:tc>
          <w:tcPr>
            <w:tcW w:w="9767" w:type="dxa"/>
            <w:tcBorders>
              <w:top w:val="nil"/>
              <w:left w:val="nil"/>
              <w:bottom w:val="nil"/>
              <w:right w:val="nil"/>
            </w:tcBorders>
            <w:tcMar>
              <w:left w:w="0" w:type="dxa"/>
              <w:right w:w="0" w:type="dxa"/>
            </w:tcMar>
          </w:tcPr>
          <w:p w:rsidR="00910682" w:rsidRPr="00244919" w:rsidRDefault="00910682" w:rsidP="00244919">
            <w:pPr>
              <w:pStyle w:val="Antrat1"/>
              <w:rPr>
                <w:szCs w:val="26"/>
              </w:rPr>
            </w:pPr>
            <w:r w:rsidRPr="00244919">
              <w:rPr>
                <w:szCs w:val="26"/>
              </w:rPr>
              <w:t>RASEINIŲ RAJONO SAVIVALDYBĖS</w:t>
            </w:r>
            <w:r w:rsidR="00244919" w:rsidRPr="00244919">
              <w:rPr>
                <w:szCs w:val="26"/>
              </w:rPr>
              <w:t xml:space="preserve"> </w:t>
            </w:r>
            <w:r w:rsidRPr="00244919">
              <w:rPr>
                <w:szCs w:val="26"/>
              </w:rPr>
              <w:t>TARYBA</w:t>
            </w:r>
          </w:p>
        </w:tc>
      </w:tr>
      <w:tr w:rsidR="00910682" w:rsidTr="00244919">
        <w:trPr>
          <w:cantSplit/>
          <w:trHeight w:hRule="exact" w:val="340"/>
        </w:trPr>
        <w:tc>
          <w:tcPr>
            <w:tcW w:w="9767" w:type="dxa"/>
            <w:tcBorders>
              <w:top w:val="nil"/>
              <w:left w:val="nil"/>
              <w:bottom w:val="nil"/>
              <w:right w:val="nil"/>
            </w:tcBorders>
            <w:tcMar>
              <w:left w:w="0" w:type="dxa"/>
              <w:right w:w="0" w:type="dxa"/>
            </w:tcMar>
          </w:tcPr>
          <w:p w:rsidR="00910682" w:rsidRDefault="00910682">
            <w:pPr>
              <w:pStyle w:val="Antrat1"/>
              <w:rPr>
                <w:szCs w:val="26"/>
              </w:rPr>
            </w:pPr>
            <w:r w:rsidRPr="00244919">
              <w:rPr>
                <w:szCs w:val="26"/>
              </w:rPr>
              <w:t>SPRENDIMAS</w:t>
            </w:r>
          </w:p>
          <w:p w:rsidR="00353821" w:rsidRDefault="00353821" w:rsidP="00353821"/>
          <w:p w:rsidR="00353821" w:rsidRPr="00353821" w:rsidRDefault="00353821" w:rsidP="00353821"/>
        </w:tc>
      </w:tr>
      <w:tr w:rsidR="00910682" w:rsidTr="006D5C98">
        <w:trPr>
          <w:cantSplit/>
          <w:trHeight w:val="340"/>
        </w:trPr>
        <w:tc>
          <w:tcPr>
            <w:tcW w:w="9767" w:type="dxa"/>
            <w:tcBorders>
              <w:top w:val="nil"/>
              <w:left w:val="nil"/>
              <w:bottom w:val="nil"/>
              <w:right w:val="nil"/>
            </w:tcBorders>
            <w:tcMar>
              <w:left w:w="0" w:type="dxa"/>
              <w:right w:w="0" w:type="dxa"/>
            </w:tcMar>
          </w:tcPr>
          <w:p w:rsidR="00F7730F" w:rsidRPr="00244919" w:rsidRDefault="00244919" w:rsidP="007773A7">
            <w:pPr>
              <w:pStyle w:val="Antrats"/>
              <w:tabs>
                <w:tab w:val="clear" w:pos="4153"/>
                <w:tab w:val="clear" w:pos="8306"/>
              </w:tabs>
              <w:jc w:val="center"/>
              <w:rPr>
                <w:b/>
                <w:bCs/>
                <w:caps/>
                <w:sz w:val="26"/>
                <w:szCs w:val="26"/>
              </w:rPr>
            </w:pPr>
            <w:r w:rsidRPr="00244919">
              <w:rPr>
                <w:b/>
                <w:bCs/>
                <w:caps/>
                <w:sz w:val="26"/>
                <w:szCs w:val="26"/>
              </w:rPr>
              <w:t xml:space="preserve">DĖL </w:t>
            </w:r>
            <w:r w:rsidR="00353821">
              <w:rPr>
                <w:b/>
                <w:bCs/>
                <w:caps/>
                <w:sz w:val="26"/>
                <w:szCs w:val="26"/>
              </w:rPr>
              <w:t>vaikų p</w:t>
            </w:r>
            <w:r w:rsidR="008A2804">
              <w:rPr>
                <w:b/>
                <w:bCs/>
                <w:caps/>
                <w:sz w:val="26"/>
                <w:szCs w:val="26"/>
              </w:rPr>
              <w:t>r</w:t>
            </w:r>
            <w:r w:rsidR="00353821">
              <w:rPr>
                <w:b/>
                <w:bCs/>
                <w:caps/>
                <w:sz w:val="26"/>
                <w:szCs w:val="26"/>
              </w:rPr>
              <w:t>iėmimo į raseinių rajono savivaldybės ikimokyklinio ir bendrojo ugdymo mokyklų ikimokyklinio ir priešmokyklinio ugdymo grupes tvarkos aprašo patvirtinimo</w:t>
            </w:r>
          </w:p>
        </w:tc>
      </w:tr>
      <w:tr w:rsidR="00910682" w:rsidTr="00244919">
        <w:trPr>
          <w:trHeight w:hRule="exact" w:val="964"/>
        </w:trPr>
        <w:tc>
          <w:tcPr>
            <w:tcW w:w="9767" w:type="dxa"/>
            <w:tcBorders>
              <w:top w:val="nil"/>
              <w:left w:val="nil"/>
              <w:bottom w:val="nil"/>
              <w:right w:val="nil"/>
            </w:tcBorders>
            <w:tcMar>
              <w:left w:w="0" w:type="dxa"/>
              <w:right w:w="0" w:type="dxa"/>
            </w:tcMar>
          </w:tcPr>
          <w:p w:rsidR="00244919" w:rsidRDefault="00244919" w:rsidP="00DA0FE0">
            <w:pPr>
              <w:jc w:val="center"/>
            </w:pPr>
          </w:p>
          <w:p w:rsidR="00DA0FE0" w:rsidRDefault="00BA57F6" w:rsidP="00DA0FE0">
            <w:pPr>
              <w:jc w:val="center"/>
            </w:pPr>
            <w:r>
              <w:t>201</w:t>
            </w:r>
            <w:r w:rsidR="00353821">
              <w:t>8</w:t>
            </w:r>
            <w:r>
              <w:t xml:space="preserve"> </w:t>
            </w:r>
            <w:r w:rsidR="00DA0FE0">
              <w:t>m.</w:t>
            </w:r>
            <w:r w:rsidR="00353821">
              <w:t xml:space="preserve"> </w:t>
            </w:r>
            <w:r w:rsidR="005868D1">
              <w:t>rugpjūčio</w:t>
            </w:r>
            <w:r w:rsidR="00DA0FE0">
              <w:t xml:space="preserve"> </w:t>
            </w:r>
            <w:r w:rsidR="003679C1">
              <w:t>2</w:t>
            </w:r>
            <w:r w:rsidR="009B612B">
              <w:t>1</w:t>
            </w:r>
            <w:r w:rsidR="00576140">
              <w:t xml:space="preserve"> </w:t>
            </w:r>
            <w:r w:rsidR="00DA0FE0">
              <w:t xml:space="preserve">d. Nr. </w:t>
            </w:r>
            <w:r w:rsidR="003679C1">
              <w:t>TS-254</w:t>
            </w:r>
          </w:p>
          <w:p w:rsidR="002E623F" w:rsidRDefault="002E623F">
            <w:pPr>
              <w:jc w:val="center"/>
            </w:pPr>
            <w:r>
              <w:t>Raseiniai</w:t>
            </w:r>
          </w:p>
        </w:tc>
      </w:tr>
    </w:tbl>
    <w:p w:rsidR="00244919" w:rsidRDefault="00244919" w:rsidP="00244919">
      <w:pPr>
        <w:pStyle w:val="Antrats"/>
        <w:tabs>
          <w:tab w:val="clear" w:pos="4153"/>
          <w:tab w:val="clear" w:pos="8306"/>
        </w:tabs>
        <w:spacing w:line="360" w:lineRule="auto"/>
      </w:pPr>
    </w:p>
    <w:p w:rsidR="00F65A61" w:rsidRDefault="00353821" w:rsidP="00F5660B">
      <w:pPr>
        <w:pStyle w:val="Antrats"/>
        <w:tabs>
          <w:tab w:val="clear" w:pos="4153"/>
          <w:tab w:val="clear" w:pos="8306"/>
        </w:tabs>
        <w:spacing w:line="360" w:lineRule="auto"/>
        <w:jc w:val="both"/>
      </w:pPr>
      <w:r>
        <w:tab/>
        <w:t xml:space="preserve">Vadovaudamasi Lietuvos Respublikos vietos savivaldos įstatymo </w:t>
      </w:r>
      <w:r w:rsidR="00F5660B">
        <w:t xml:space="preserve">6 straipsnio 8 punktu, </w:t>
      </w:r>
      <w:r w:rsidR="007B51FA">
        <w:t xml:space="preserve">16 straipsnio 4 dalimi, </w:t>
      </w:r>
      <w:r>
        <w:t>18 straipsnio</w:t>
      </w:r>
      <w:r w:rsidR="00DF5AAF">
        <w:t xml:space="preserve"> 1 dalimi</w:t>
      </w:r>
      <w:r w:rsidR="00F5660B">
        <w:t>, Lietuvos Respublikos švietimo įstatymo 29 straipsnio 6 dalimi, 58 straipsnio 1 dalies 3 punktu ir Lietuvos Respublikos švietimo ir mokslo ministro 2013 m. lapkričio 21 d. įsakymo Nr. V-1106 „Dėl priešmokyklinio ugdymo tvarkos aprašo patvirtinimo“ 7.2 papunkčiu,</w:t>
      </w:r>
      <w:r w:rsidR="00DF5AAF">
        <w:t xml:space="preserve"> Raseinių rajono savivaldybės taryba n u s p r e n d ž i </w:t>
      </w:r>
      <w:r w:rsidR="003B4DDD">
        <w:t>a:</w:t>
      </w:r>
    </w:p>
    <w:p w:rsidR="003B4DDD" w:rsidRDefault="003B4DDD" w:rsidP="00295E09">
      <w:pPr>
        <w:pStyle w:val="Sraopastraipa"/>
        <w:numPr>
          <w:ilvl w:val="0"/>
          <w:numId w:val="2"/>
        </w:numPr>
        <w:spacing w:line="360" w:lineRule="auto"/>
        <w:jc w:val="both"/>
      </w:pPr>
      <w:r>
        <w:t xml:space="preserve">Patvirtinti vaikų priėmimo į Raseinių rajono savivaldybės ikimokyklinio ir bendrojo </w:t>
      </w:r>
    </w:p>
    <w:p w:rsidR="003B4DDD" w:rsidRDefault="003B4DDD" w:rsidP="003B4DDD">
      <w:pPr>
        <w:spacing w:line="360" w:lineRule="auto"/>
        <w:jc w:val="both"/>
      </w:pPr>
      <w:r>
        <w:t>ugdymo mokyklų ikimokyklinio ir priešmokyklinio ugdymo grupes tvarkos aprašą (pridedama).</w:t>
      </w:r>
    </w:p>
    <w:p w:rsidR="003B4DDD" w:rsidRDefault="003B4DDD" w:rsidP="003B4DDD">
      <w:pPr>
        <w:spacing w:line="360" w:lineRule="auto"/>
        <w:jc w:val="both"/>
      </w:pPr>
      <w:r>
        <w:tab/>
        <w:t>2.</w:t>
      </w:r>
      <w:r w:rsidR="00295E09">
        <w:t xml:space="preserve"> </w:t>
      </w:r>
      <w:r>
        <w:t>Pripažinti netekusiu galios Raseinių rajono savivaldybės tarybos 2015 m. liepos 30 d. sprendimą Nr. TS-232 „Dėl vaikų priėmimo į Raseinių rajono savivaldybės ikimokyklinio ir  bendrojo ug</w:t>
      </w:r>
      <w:r w:rsidR="00295E09">
        <w:t>dymo mokyklų ikimokyklinio ir priešmokyklinio ugdymo grupes tvarkos aprašo patvirtinimo“.</w:t>
      </w:r>
    </w:p>
    <w:p w:rsidR="00BD63A4" w:rsidRPr="00BD63A4" w:rsidRDefault="00BD63A4" w:rsidP="00BD63A4">
      <w:pPr>
        <w:shd w:val="clear" w:color="auto" w:fill="FFFFFF"/>
        <w:spacing w:line="360" w:lineRule="auto"/>
        <w:ind w:firstLine="567"/>
        <w:contextualSpacing/>
        <w:jc w:val="both"/>
        <w:rPr>
          <w:rFonts w:eastAsiaTheme="minorHAnsi"/>
          <w:color w:val="000000"/>
        </w:rPr>
      </w:pPr>
      <w:r>
        <w:rPr>
          <w:rFonts w:eastAsiaTheme="minorHAnsi"/>
          <w:color w:val="000000"/>
        </w:rPr>
        <w:t>Šis sprendima</w:t>
      </w:r>
      <w:r w:rsidRPr="00BD63A4">
        <w:rPr>
          <w:rFonts w:eastAsiaTheme="minorHAnsi"/>
          <w:color w:val="000000"/>
        </w:rPr>
        <w:t>s Lietuvos Respublikos administracinių bylų teisenos įstatymo nustatyta tvarka per vieną mėnesį nuo paskelbimo ar įteikimo suinteresuotai šaliai dienos gali būti skundžiamas Regionų apygardos administracinio teismo Šiaulių rūmams (Dvaro  g. 80, LT-76298 Šiauliai).</w:t>
      </w:r>
    </w:p>
    <w:p w:rsidR="00244919" w:rsidRDefault="00244919" w:rsidP="00244919">
      <w:pPr>
        <w:pStyle w:val="Antrats"/>
        <w:tabs>
          <w:tab w:val="clear" w:pos="4153"/>
          <w:tab w:val="clear" w:pos="8306"/>
        </w:tabs>
        <w:spacing w:line="360" w:lineRule="auto"/>
      </w:pPr>
    </w:p>
    <w:p w:rsidR="00244919" w:rsidRDefault="00244919" w:rsidP="00244919">
      <w:pPr>
        <w:pStyle w:val="Antrats"/>
        <w:tabs>
          <w:tab w:val="clear" w:pos="4153"/>
          <w:tab w:val="clear" w:pos="8306"/>
        </w:tabs>
        <w:spacing w:line="360" w:lineRule="auto"/>
      </w:pPr>
    </w:p>
    <w:p w:rsidR="00244919" w:rsidRDefault="00244919" w:rsidP="00244919">
      <w:pPr>
        <w:pStyle w:val="Antrats"/>
        <w:tabs>
          <w:tab w:val="clear" w:pos="4153"/>
          <w:tab w:val="clear" w:pos="8306"/>
        </w:tabs>
        <w:spacing w:line="360" w:lineRule="auto"/>
      </w:pPr>
    </w:p>
    <w:tbl>
      <w:tblPr>
        <w:tblW w:w="9639" w:type="dxa"/>
        <w:tblInd w:w="108" w:type="dxa"/>
        <w:tblLook w:val="0000" w:firstRow="0" w:lastRow="0" w:firstColumn="0" w:lastColumn="0" w:noHBand="0" w:noVBand="0"/>
      </w:tblPr>
      <w:tblGrid>
        <w:gridCol w:w="3686"/>
        <w:gridCol w:w="2410"/>
        <w:gridCol w:w="3543"/>
      </w:tblGrid>
      <w:tr w:rsidR="00910682">
        <w:tc>
          <w:tcPr>
            <w:tcW w:w="3686" w:type="dxa"/>
          </w:tcPr>
          <w:p w:rsidR="00910682" w:rsidRDefault="001162A6">
            <w:pPr>
              <w:pStyle w:val="Antrats"/>
              <w:tabs>
                <w:tab w:val="clear" w:pos="4153"/>
                <w:tab w:val="clear" w:pos="8306"/>
              </w:tabs>
              <w:spacing w:line="360" w:lineRule="auto"/>
            </w:pPr>
            <w:r>
              <w:t>Savivaldybės m</w:t>
            </w:r>
            <w:r w:rsidR="00910682">
              <w:t xml:space="preserve">eras </w:t>
            </w:r>
          </w:p>
        </w:tc>
        <w:tc>
          <w:tcPr>
            <w:tcW w:w="2410" w:type="dxa"/>
          </w:tcPr>
          <w:p w:rsidR="00910682" w:rsidRDefault="00910682">
            <w:pPr>
              <w:pStyle w:val="Antrats"/>
              <w:tabs>
                <w:tab w:val="clear" w:pos="4153"/>
                <w:tab w:val="clear" w:pos="8306"/>
              </w:tabs>
              <w:spacing w:line="360" w:lineRule="auto"/>
            </w:pPr>
          </w:p>
        </w:tc>
        <w:tc>
          <w:tcPr>
            <w:tcW w:w="3543" w:type="dxa"/>
          </w:tcPr>
          <w:p w:rsidR="00910682" w:rsidRDefault="003679C1" w:rsidP="00C454AB">
            <w:pPr>
              <w:pStyle w:val="Antrats"/>
              <w:tabs>
                <w:tab w:val="clear" w:pos="4153"/>
                <w:tab w:val="clear" w:pos="8306"/>
              </w:tabs>
              <w:spacing w:line="360" w:lineRule="auto"/>
              <w:ind w:left="9" w:hanging="9"/>
              <w:jc w:val="right"/>
            </w:pPr>
            <w:r>
              <w:t>Algirdas Gricius</w:t>
            </w:r>
          </w:p>
        </w:tc>
      </w:tr>
    </w:tbl>
    <w:p w:rsidR="009B19AA" w:rsidRDefault="009B19AA">
      <w:pPr>
        <w:pStyle w:val="Antrats"/>
        <w:tabs>
          <w:tab w:val="clear" w:pos="4153"/>
          <w:tab w:val="clear" w:pos="8306"/>
        </w:tabs>
        <w:spacing w:line="360" w:lineRule="auto"/>
      </w:pPr>
    </w:p>
    <w:sectPr w:rsidR="009B19AA" w:rsidSect="00D5329D">
      <w:headerReference w:type="even" r:id="rId9"/>
      <w:headerReference w:type="default" r:id="rId10"/>
      <w:headerReference w:type="firs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B3C" w:rsidRDefault="00702B3C">
      <w:r>
        <w:separator/>
      </w:r>
    </w:p>
  </w:endnote>
  <w:endnote w:type="continuationSeparator" w:id="0">
    <w:p w:rsidR="00702B3C" w:rsidRDefault="0070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B3C" w:rsidRDefault="00702B3C">
      <w:r>
        <w:separator/>
      </w:r>
    </w:p>
  </w:footnote>
  <w:footnote w:type="continuationSeparator" w:id="0">
    <w:p w:rsidR="00702B3C" w:rsidRDefault="00702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CE5" w:rsidRDefault="001E195D">
    <w:pPr>
      <w:pStyle w:val="Antrats"/>
      <w:framePr w:wrap="around" w:vAnchor="text" w:hAnchor="margin" w:xAlign="center" w:y="1"/>
      <w:rPr>
        <w:rStyle w:val="Puslapionumeris"/>
      </w:rPr>
    </w:pPr>
    <w:r>
      <w:rPr>
        <w:rStyle w:val="Puslapionumeris"/>
      </w:rPr>
      <w:fldChar w:fldCharType="begin"/>
    </w:r>
    <w:r w:rsidR="007D5CE5">
      <w:rPr>
        <w:rStyle w:val="Puslapionumeris"/>
      </w:rPr>
      <w:instrText xml:space="preserve">PAGE  </w:instrText>
    </w:r>
    <w:r>
      <w:rPr>
        <w:rStyle w:val="Puslapionumeris"/>
      </w:rPr>
      <w:fldChar w:fldCharType="end"/>
    </w:r>
  </w:p>
  <w:p w:rsidR="007D5CE5" w:rsidRDefault="007D5CE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CE5" w:rsidRDefault="001E195D">
    <w:pPr>
      <w:pStyle w:val="Antrats"/>
      <w:framePr w:wrap="around" w:vAnchor="text" w:hAnchor="margin" w:xAlign="center" w:y="1"/>
      <w:rPr>
        <w:rStyle w:val="Puslapionumeris"/>
      </w:rPr>
    </w:pPr>
    <w:r>
      <w:rPr>
        <w:rStyle w:val="Puslapionumeris"/>
      </w:rPr>
      <w:fldChar w:fldCharType="begin"/>
    </w:r>
    <w:r w:rsidR="007D5CE5">
      <w:rPr>
        <w:rStyle w:val="Puslapionumeris"/>
      </w:rPr>
      <w:instrText xml:space="preserve">PAGE  </w:instrText>
    </w:r>
    <w:r>
      <w:rPr>
        <w:rStyle w:val="Puslapionumeris"/>
      </w:rPr>
      <w:fldChar w:fldCharType="separate"/>
    </w:r>
    <w:r w:rsidR="00993B9C">
      <w:rPr>
        <w:rStyle w:val="Puslapionumeris"/>
        <w:noProof/>
      </w:rPr>
      <w:t>2</w:t>
    </w:r>
    <w:r>
      <w:rPr>
        <w:rStyle w:val="Puslapionumeris"/>
      </w:rPr>
      <w:fldChar w:fldCharType="end"/>
    </w:r>
  </w:p>
  <w:p w:rsidR="007D5CE5" w:rsidRDefault="007D5CE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C18" w:rsidRDefault="009C5D2C" w:rsidP="00FA11EB">
    <w:pPr>
      <w:pStyle w:val="Antrats"/>
      <w:tabs>
        <w:tab w:val="clear" w:pos="8306"/>
        <w:tab w:val="left" w:pos="7230"/>
      </w:tabs>
    </w:pPr>
    <w:r>
      <w:tab/>
    </w:r>
    <w:r>
      <w:tab/>
    </w:r>
  </w:p>
  <w:p w:rsidR="009C5D2C" w:rsidRPr="009C5D2C" w:rsidRDefault="005A7C18" w:rsidP="003679C1">
    <w:pPr>
      <w:pStyle w:val="Antrats"/>
      <w:tabs>
        <w:tab w:val="clear" w:pos="8306"/>
        <w:tab w:val="left" w:pos="7230"/>
      </w:tabs>
    </w:pP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25998"/>
    <w:multiLevelType w:val="hybridMultilevel"/>
    <w:tmpl w:val="F8348426"/>
    <w:lvl w:ilvl="0" w:tplc="4AB42F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80D393E"/>
    <w:multiLevelType w:val="hybridMultilevel"/>
    <w:tmpl w:val="AD68F044"/>
    <w:lvl w:ilvl="0" w:tplc="6EA88DA6">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3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3E"/>
    <w:rsid w:val="00001195"/>
    <w:rsid w:val="00005DBD"/>
    <w:rsid w:val="00006B34"/>
    <w:rsid w:val="00007463"/>
    <w:rsid w:val="00046167"/>
    <w:rsid w:val="000667F6"/>
    <w:rsid w:val="00066F74"/>
    <w:rsid w:val="000778CD"/>
    <w:rsid w:val="000A478D"/>
    <w:rsid w:val="000B0E58"/>
    <w:rsid w:val="000C010A"/>
    <w:rsid w:val="000C29BC"/>
    <w:rsid w:val="000C3EA0"/>
    <w:rsid w:val="000C686C"/>
    <w:rsid w:val="000D2DF7"/>
    <w:rsid w:val="000E31BB"/>
    <w:rsid w:val="000F74FD"/>
    <w:rsid w:val="00113EA7"/>
    <w:rsid w:val="00115220"/>
    <w:rsid w:val="001162A6"/>
    <w:rsid w:val="00116F2F"/>
    <w:rsid w:val="001203FE"/>
    <w:rsid w:val="00133465"/>
    <w:rsid w:val="001452A3"/>
    <w:rsid w:val="00151C47"/>
    <w:rsid w:val="001530DF"/>
    <w:rsid w:val="00167546"/>
    <w:rsid w:val="001809B3"/>
    <w:rsid w:val="00185EA5"/>
    <w:rsid w:val="00192E39"/>
    <w:rsid w:val="00196124"/>
    <w:rsid w:val="001A1F0E"/>
    <w:rsid w:val="001B2750"/>
    <w:rsid w:val="001B6F12"/>
    <w:rsid w:val="001D2EBC"/>
    <w:rsid w:val="001E0B4C"/>
    <w:rsid w:val="001E16E0"/>
    <w:rsid w:val="001E195D"/>
    <w:rsid w:val="001E6039"/>
    <w:rsid w:val="001E6B46"/>
    <w:rsid w:val="001F39D9"/>
    <w:rsid w:val="001F5658"/>
    <w:rsid w:val="001F5E7D"/>
    <w:rsid w:val="00203E5B"/>
    <w:rsid w:val="00207617"/>
    <w:rsid w:val="002338B9"/>
    <w:rsid w:val="00240B99"/>
    <w:rsid w:val="00244919"/>
    <w:rsid w:val="002747C1"/>
    <w:rsid w:val="00274CCF"/>
    <w:rsid w:val="0027520E"/>
    <w:rsid w:val="002767BA"/>
    <w:rsid w:val="00283130"/>
    <w:rsid w:val="00286B89"/>
    <w:rsid w:val="002953FB"/>
    <w:rsid w:val="00295E09"/>
    <w:rsid w:val="002C011F"/>
    <w:rsid w:val="002D7730"/>
    <w:rsid w:val="002E623F"/>
    <w:rsid w:val="002F1B66"/>
    <w:rsid w:val="003006CC"/>
    <w:rsid w:val="003020E4"/>
    <w:rsid w:val="0031116D"/>
    <w:rsid w:val="00333899"/>
    <w:rsid w:val="00336A2C"/>
    <w:rsid w:val="00345E7A"/>
    <w:rsid w:val="00346731"/>
    <w:rsid w:val="00353821"/>
    <w:rsid w:val="00360DE3"/>
    <w:rsid w:val="00366253"/>
    <w:rsid w:val="003679C1"/>
    <w:rsid w:val="003815DB"/>
    <w:rsid w:val="0038556A"/>
    <w:rsid w:val="003A5748"/>
    <w:rsid w:val="003B1EE2"/>
    <w:rsid w:val="003B4DDD"/>
    <w:rsid w:val="003C3CB7"/>
    <w:rsid w:val="003C45E4"/>
    <w:rsid w:val="003D3C8D"/>
    <w:rsid w:val="003F2BBF"/>
    <w:rsid w:val="003F4EA2"/>
    <w:rsid w:val="004327A5"/>
    <w:rsid w:val="00436254"/>
    <w:rsid w:val="00440704"/>
    <w:rsid w:val="004460E5"/>
    <w:rsid w:val="00452FF5"/>
    <w:rsid w:val="004660B8"/>
    <w:rsid w:val="00475FA5"/>
    <w:rsid w:val="00481D35"/>
    <w:rsid w:val="00482121"/>
    <w:rsid w:val="00483D28"/>
    <w:rsid w:val="00497ACF"/>
    <w:rsid w:val="004A0685"/>
    <w:rsid w:val="004A316A"/>
    <w:rsid w:val="004B4441"/>
    <w:rsid w:val="004B5731"/>
    <w:rsid w:val="004B6CD3"/>
    <w:rsid w:val="004B7B25"/>
    <w:rsid w:val="004C1D67"/>
    <w:rsid w:val="004C4CB5"/>
    <w:rsid w:val="004C76C8"/>
    <w:rsid w:val="004D0404"/>
    <w:rsid w:val="004D0594"/>
    <w:rsid w:val="004D08A3"/>
    <w:rsid w:val="00513119"/>
    <w:rsid w:val="005138C4"/>
    <w:rsid w:val="00570009"/>
    <w:rsid w:val="00572784"/>
    <w:rsid w:val="00576140"/>
    <w:rsid w:val="005868D1"/>
    <w:rsid w:val="00586E59"/>
    <w:rsid w:val="00594F6D"/>
    <w:rsid w:val="005A7C18"/>
    <w:rsid w:val="005D1E21"/>
    <w:rsid w:val="005D4C58"/>
    <w:rsid w:val="005F1F90"/>
    <w:rsid w:val="005F4C24"/>
    <w:rsid w:val="005F58BB"/>
    <w:rsid w:val="00605281"/>
    <w:rsid w:val="00617C80"/>
    <w:rsid w:val="00620DDE"/>
    <w:rsid w:val="006347E2"/>
    <w:rsid w:val="006467D1"/>
    <w:rsid w:val="006535A6"/>
    <w:rsid w:val="00653B3C"/>
    <w:rsid w:val="00666F2B"/>
    <w:rsid w:val="00671177"/>
    <w:rsid w:val="00676B84"/>
    <w:rsid w:val="00685840"/>
    <w:rsid w:val="006A712F"/>
    <w:rsid w:val="006B48E2"/>
    <w:rsid w:val="006C3B33"/>
    <w:rsid w:val="006C44A5"/>
    <w:rsid w:val="006C4757"/>
    <w:rsid w:val="006D5C98"/>
    <w:rsid w:val="006E544F"/>
    <w:rsid w:val="00702B3C"/>
    <w:rsid w:val="00712BE6"/>
    <w:rsid w:val="007254F4"/>
    <w:rsid w:val="00730819"/>
    <w:rsid w:val="00733CB5"/>
    <w:rsid w:val="0073501A"/>
    <w:rsid w:val="00736C88"/>
    <w:rsid w:val="00737617"/>
    <w:rsid w:val="00750885"/>
    <w:rsid w:val="007522DD"/>
    <w:rsid w:val="00754DF9"/>
    <w:rsid w:val="00762148"/>
    <w:rsid w:val="00763C74"/>
    <w:rsid w:val="0077648B"/>
    <w:rsid w:val="007773A7"/>
    <w:rsid w:val="00782910"/>
    <w:rsid w:val="0078314F"/>
    <w:rsid w:val="007840F5"/>
    <w:rsid w:val="0078626D"/>
    <w:rsid w:val="007A5FDC"/>
    <w:rsid w:val="007B51FA"/>
    <w:rsid w:val="007C3A1C"/>
    <w:rsid w:val="007C789C"/>
    <w:rsid w:val="007D5CE5"/>
    <w:rsid w:val="007E1573"/>
    <w:rsid w:val="007E4180"/>
    <w:rsid w:val="007E4FAF"/>
    <w:rsid w:val="007F077B"/>
    <w:rsid w:val="00822183"/>
    <w:rsid w:val="008233EB"/>
    <w:rsid w:val="0082528E"/>
    <w:rsid w:val="008422C4"/>
    <w:rsid w:val="008618F5"/>
    <w:rsid w:val="00866A73"/>
    <w:rsid w:val="0087519C"/>
    <w:rsid w:val="008A2804"/>
    <w:rsid w:val="008B6E95"/>
    <w:rsid w:val="008C3748"/>
    <w:rsid w:val="008D7FA6"/>
    <w:rsid w:val="008E293E"/>
    <w:rsid w:val="009071DC"/>
    <w:rsid w:val="0090744C"/>
    <w:rsid w:val="0090780A"/>
    <w:rsid w:val="00910682"/>
    <w:rsid w:val="009107FA"/>
    <w:rsid w:val="00922AB9"/>
    <w:rsid w:val="0093196E"/>
    <w:rsid w:val="00931C33"/>
    <w:rsid w:val="00936860"/>
    <w:rsid w:val="00952ADD"/>
    <w:rsid w:val="009745FC"/>
    <w:rsid w:val="009818CD"/>
    <w:rsid w:val="00993B9C"/>
    <w:rsid w:val="00993C86"/>
    <w:rsid w:val="009B19AA"/>
    <w:rsid w:val="009B612B"/>
    <w:rsid w:val="009C11E8"/>
    <w:rsid w:val="009C5D2C"/>
    <w:rsid w:val="009D37F9"/>
    <w:rsid w:val="00A02FC5"/>
    <w:rsid w:val="00A203FA"/>
    <w:rsid w:val="00A50159"/>
    <w:rsid w:val="00A60DB3"/>
    <w:rsid w:val="00A84440"/>
    <w:rsid w:val="00A84645"/>
    <w:rsid w:val="00A90CC5"/>
    <w:rsid w:val="00AA035A"/>
    <w:rsid w:val="00AA1472"/>
    <w:rsid w:val="00AA48DB"/>
    <w:rsid w:val="00AA6A1B"/>
    <w:rsid w:val="00AC0446"/>
    <w:rsid w:val="00AD41D9"/>
    <w:rsid w:val="00AD5373"/>
    <w:rsid w:val="00AF219D"/>
    <w:rsid w:val="00B00960"/>
    <w:rsid w:val="00B0484F"/>
    <w:rsid w:val="00B147CE"/>
    <w:rsid w:val="00B20CBE"/>
    <w:rsid w:val="00B5103A"/>
    <w:rsid w:val="00B53D40"/>
    <w:rsid w:val="00B62D3E"/>
    <w:rsid w:val="00B73118"/>
    <w:rsid w:val="00B738BD"/>
    <w:rsid w:val="00B772A7"/>
    <w:rsid w:val="00B83F81"/>
    <w:rsid w:val="00B87BCA"/>
    <w:rsid w:val="00B95583"/>
    <w:rsid w:val="00BA57F6"/>
    <w:rsid w:val="00BB03B8"/>
    <w:rsid w:val="00BB1BD3"/>
    <w:rsid w:val="00BB7659"/>
    <w:rsid w:val="00BD63A4"/>
    <w:rsid w:val="00BE29E7"/>
    <w:rsid w:val="00C24D1D"/>
    <w:rsid w:val="00C36D09"/>
    <w:rsid w:val="00C4424F"/>
    <w:rsid w:val="00C454AB"/>
    <w:rsid w:val="00C45A88"/>
    <w:rsid w:val="00C5126E"/>
    <w:rsid w:val="00C5146A"/>
    <w:rsid w:val="00C6401A"/>
    <w:rsid w:val="00C77959"/>
    <w:rsid w:val="00C852DA"/>
    <w:rsid w:val="00C916F2"/>
    <w:rsid w:val="00CA1F1C"/>
    <w:rsid w:val="00CB29B8"/>
    <w:rsid w:val="00CC22D5"/>
    <w:rsid w:val="00CC3D86"/>
    <w:rsid w:val="00CC5EBE"/>
    <w:rsid w:val="00CC6EF4"/>
    <w:rsid w:val="00CC7588"/>
    <w:rsid w:val="00CE6F74"/>
    <w:rsid w:val="00D108A5"/>
    <w:rsid w:val="00D20DDF"/>
    <w:rsid w:val="00D332D1"/>
    <w:rsid w:val="00D410D7"/>
    <w:rsid w:val="00D47F1E"/>
    <w:rsid w:val="00D5329D"/>
    <w:rsid w:val="00D7373E"/>
    <w:rsid w:val="00D87288"/>
    <w:rsid w:val="00D94742"/>
    <w:rsid w:val="00D959D0"/>
    <w:rsid w:val="00D96B9D"/>
    <w:rsid w:val="00DA0FE0"/>
    <w:rsid w:val="00DD4507"/>
    <w:rsid w:val="00DD53D2"/>
    <w:rsid w:val="00DE64C9"/>
    <w:rsid w:val="00DE7727"/>
    <w:rsid w:val="00DE7C99"/>
    <w:rsid w:val="00DF5AAF"/>
    <w:rsid w:val="00E00A50"/>
    <w:rsid w:val="00E0641D"/>
    <w:rsid w:val="00E20A14"/>
    <w:rsid w:val="00E21717"/>
    <w:rsid w:val="00E45A04"/>
    <w:rsid w:val="00E6012B"/>
    <w:rsid w:val="00E6739A"/>
    <w:rsid w:val="00E70910"/>
    <w:rsid w:val="00E70B8F"/>
    <w:rsid w:val="00E71FA2"/>
    <w:rsid w:val="00E7427E"/>
    <w:rsid w:val="00E944A7"/>
    <w:rsid w:val="00EB05F9"/>
    <w:rsid w:val="00EB752A"/>
    <w:rsid w:val="00EC48E0"/>
    <w:rsid w:val="00EC48EA"/>
    <w:rsid w:val="00EC7477"/>
    <w:rsid w:val="00ED5521"/>
    <w:rsid w:val="00EF1A6A"/>
    <w:rsid w:val="00EF4BE2"/>
    <w:rsid w:val="00F01436"/>
    <w:rsid w:val="00F13E85"/>
    <w:rsid w:val="00F16EF6"/>
    <w:rsid w:val="00F17296"/>
    <w:rsid w:val="00F226AB"/>
    <w:rsid w:val="00F261AE"/>
    <w:rsid w:val="00F360FA"/>
    <w:rsid w:val="00F4311B"/>
    <w:rsid w:val="00F5660B"/>
    <w:rsid w:val="00F65A61"/>
    <w:rsid w:val="00F7730F"/>
    <w:rsid w:val="00F87AF2"/>
    <w:rsid w:val="00F91D6F"/>
    <w:rsid w:val="00F96700"/>
    <w:rsid w:val="00FA11EB"/>
    <w:rsid w:val="00FC7371"/>
    <w:rsid w:val="00FD005D"/>
    <w:rsid w:val="00FE3910"/>
    <w:rsid w:val="00FE5A88"/>
    <w:rsid w:val="00FF1029"/>
    <w:rsid w:val="00FF3835"/>
    <w:rsid w:val="00FF4E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1F97BB-D26F-4677-AF49-1790B668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sz w:val="26"/>
    </w:rPr>
  </w:style>
  <w:style w:type="paragraph" w:styleId="Antrat2">
    <w:name w:val="heading 2"/>
    <w:basedOn w:val="prastasis"/>
    <w:next w:val="prastasis"/>
    <w:qFormat/>
    <w:pPr>
      <w:keepNext/>
      <w:ind w:left="17"/>
      <w:jc w:val="center"/>
      <w:outlineLvl w:val="1"/>
    </w:pPr>
    <w:rPr>
      <w:b/>
      <w:bCs/>
    </w:rPr>
  </w:style>
  <w:style w:type="paragraph" w:styleId="Antrat3">
    <w:name w:val="heading 3"/>
    <w:basedOn w:val="prastasis"/>
    <w:next w:val="prastasis"/>
    <w:qFormat/>
    <w:pPr>
      <w:keepNext/>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320"/>
        <w:tab w:val="right" w:pos="8640"/>
      </w:tabs>
      <w:overflowPunct w:val="0"/>
      <w:autoSpaceDE w:val="0"/>
      <w:autoSpaceDN w:val="0"/>
      <w:adjustRightInd w:val="0"/>
      <w:textAlignment w:val="baseline"/>
    </w:pPr>
    <w:rPr>
      <w:rFonts w:ascii="TimesLT" w:hAnsi="TimesLT"/>
      <w:sz w:val="26"/>
      <w:szCs w:val="20"/>
      <w:lang w:val="en-US"/>
    </w:rPr>
  </w:style>
  <w:style w:type="paragraph" w:styleId="Pagrindiniotekstotrauka2">
    <w:name w:val="Body Text Indent 2"/>
    <w:basedOn w:val="prastasis"/>
    <w:rsid w:val="00F7730F"/>
    <w:pPr>
      <w:ind w:left="117" w:firstLine="1053"/>
      <w:jc w:val="both"/>
    </w:pPr>
  </w:style>
  <w:style w:type="paragraph" w:styleId="Debesliotekstas">
    <w:name w:val="Balloon Text"/>
    <w:basedOn w:val="prastasis"/>
    <w:semiHidden/>
    <w:rsid w:val="00EB752A"/>
    <w:rPr>
      <w:rFonts w:ascii="Tahoma" w:hAnsi="Tahoma" w:cs="Tahoma"/>
      <w:sz w:val="16"/>
      <w:szCs w:val="16"/>
    </w:rPr>
  </w:style>
  <w:style w:type="table" w:styleId="Lentelstinklelis">
    <w:name w:val="Table Grid"/>
    <w:basedOn w:val="prastojilentel"/>
    <w:rsid w:val="00B62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95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A44E3-8E05-422B-9F36-4231EE5B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955</Words>
  <Characters>545</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Raseiniu r.sav.administracija</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TeodorasB</dc:creator>
  <cp:lastModifiedBy>Dokumentai</cp:lastModifiedBy>
  <cp:revision>2</cp:revision>
  <cp:lastPrinted>2018-01-04T13:50:00Z</cp:lastPrinted>
  <dcterms:created xsi:type="dcterms:W3CDTF">2018-09-14T09:30:00Z</dcterms:created>
  <dcterms:modified xsi:type="dcterms:W3CDTF">2018-09-14T09:30:00Z</dcterms:modified>
</cp:coreProperties>
</file>